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93" w:rsidRDefault="00C82293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</w:t>
      </w:r>
      <w:r w:rsidR="00AA191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</w:t>
      </w:r>
    </w:p>
    <w:p w:rsidR="00C82293" w:rsidRDefault="00C82293">
      <w:pPr>
        <w:jc w:val="right"/>
        <w:rPr>
          <w:rFonts w:eastAsia="ＭＳ ゴシック"/>
          <w:b/>
          <w:bCs/>
          <w:sz w:val="32"/>
          <w:bdr w:val="single" w:sz="4" w:space="0" w:color="auto"/>
        </w:rPr>
      </w:pPr>
      <w:r>
        <w:rPr>
          <w:rFonts w:eastAsia="ＭＳ ゴシック" w:hint="eastAsia"/>
          <w:b/>
          <w:bCs/>
          <w:sz w:val="32"/>
          <w:bdr w:val="single" w:sz="4" w:space="0" w:color="auto"/>
        </w:rPr>
        <w:t>花壇づくり費用の内訳①（完了時）</w:t>
      </w:r>
    </w:p>
    <w:p w:rsidR="00C82293" w:rsidRDefault="00C82293">
      <w:pPr>
        <w:rPr>
          <w:rFonts w:ascii="ＤＦ中丸ゴシック体" w:eastAsia="ＭＳ ゴシック"/>
          <w:sz w:val="21"/>
        </w:rPr>
      </w:pPr>
      <w:r>
        <w:rPr>
          <w:rFonts w:eastAsia="ＭＳ ゴシック" w:hint="eastAsia"/>
          <w:sz w:val="28"/>
        </w:rPr>
        <w:t>①　花苗等の植栽材料</w:t>
      </w:r>
      <w:r>
        <w:rPr>
          <w:rFonts w:ascii="ＤＦ中丸ゴシック体" w:eastAsia="ＭＳ ゴシック" w:hint="eastAsia"/>
          <w:sz w:val="28"/>
        </w:rPr>
        <w:t xml:space="preserve">　　　　　　</w:t>
      </w:r>
      <w:r>
        <w:rPr>
          <w:rFonts w:ascii="ＤＦ中丸ゴシック体" w:eastAsia="ＭＳ ゴシック" w:hint="eastAsia"/>
          <w:sz w:val="21"/>
        </w:rPr>
        <w:t xml:space="preserve">　</w:t>
      </w:r>
    </w:p>
    <w:tbl>
      <w:tblPr>
        <w:tblW w:w="967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709"/>
        <w:gridCol w:w="675"/>
        <w:gridCol w:w="1422"/>
        <w:gridCol w:w="1896"/>
        <w:gridCol w:w="2133"/>
      </w:tblGrid>
      <w:tr w:rsidR="00C82293" w:rsidTr="00F033D1">
        <w:trPr>
          <w:cantSplit/>
          <w:trHeight w:val="450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293" w:rsidRDefault="00C82293">
            <w:pPr>
              <w:ind w:left="41"/>
              <w:jc w:val="center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項　　　目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93" w:rsidRDefault="00C82293">
            <w:pPr>
              <w:ind w:left="-799" w:right="-659" w:firstLine="842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数量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93" w:rsidRDefault="00C82293">
            <w:pPr>
              <w:jc w:val="center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単位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93" w:rsidRPr="00412EB2" w:rsidRDefault="00C82293" w:rsidP="00412EB2">
            <w:pPr>
              <w:jc w:val="center"/>
              <w:rPr>
                <w:rFonts w:ascii="ＤＦ中丸ゴシック体" w:eastAsia="ＤＦ中丸ゴシック体"/>
                <w:sz w:val="20"/>
              </w:rPr>
            </w:pPr>
            <w:r w:rsidRPr="00412EB2">
              <w:rPr>
                <w:rFonts w:ascii="ＤＦ中丸ゴシック体" w:eastAsia="ＤＦ中丸ゴシック体" w:hint="eastAsia"/>
                <w:sz w:val="20"/>
              </w:rPr>
              <w:t>単価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93" w:rsidRPr="00412EB2" w:rsidRDefault="00C82293" w:rsidP="00A62C0A">
            <w:pPr>
              <w:jc w:val="center"/>
              <w:rPr>
                <w:rFonts w:ascii="ＤＦ中丸ゴシック体" w:eastAsia="ＤＦ中丸ゴシック体"/>
                <w:sz w:val="20"/>
              </w:rPr>
            </w:pPr>
            <w:r w:rsidRPr="00412EB2">
              <w:rPr>
                <w:rFonts w:ascii="ＤＦ中丸ゴシック体" w:eastAsia="ＤＦ中丸ゴシック体" w:hint="eastAsia"/>
                <w:sz w:val="20"/>
              </w:rPr>
              <w:t>金額</w:t>
            </w:r>
            <w:r w:rsidR="00412EB2">
              <w:rPr>
                <w:rFonts w:ascii="ＤＦ中丸ゴシック体" w:eastAsia="ＤＦ中丸ゴシック体" w:hint="eastAsia"/>
                <w:sz w:val="20"/>
              </w:rPr>
              <w:t xml:space="preserve">　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93" w:rsidRDefault="00C82293">
            <w:pPr>
              <w:ind w:left="-379" w:right="-451" w:firstLine="11"/>
              <w:jc w:val="center"/>
              <w:rPr>
                <w:rFonts w:ascii="ＤＦ中丸ゴシック体" w:eastAsia="ＤＦ中丸ゴシック体"/>
                <w:sz w:val="22"/>
              </w:rPr>
            </w:pPr>
            <w:r>
              <w:rPr>
                <w:rFonts w:ascii="ＤＦ中丸ゴシック体" w:eastAsia="ＤＦ中丸ゴシック体" w:hint="eastAsia"/>
                <w:sz w:val="22"/>
              </w:rPr>
              <w:t>備　　考</w:t>
            </w:r>
          </w:p>
        </w:tc>
      </w:tr>
      <w:tr w:rsidR="002A79D3" w:rsidRPr="002A79D3" w:rsidTr="00F033D1">
        <w:trPr>
          <w:cantSplit/>
          <w:trHeight w:val="510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</w:tcBorders>
          </w:tcPr>
          <w:p w:rsidR="00C82293" w:rsidRPr="002A79D3" w:rsidRDefault="002A79D3">
            <w:pPr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（記入例）</w:t>
            </w:r>
          </w:p>
          <w:p w:rsidR="002A79D3" w:rsidRPr="002A79D3" w:rsidRDefault="002A79D3" w:rsidP="002A79D3">
            <w:pPr>
              <w:wordWrap w:val="0"/>
              <w:jc w:val="right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 xml:space="preserve">　　サルビア　赤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82293" w:rsidRPr="002A79D3" w:rsidRDefault="002A79D3" w:rsidP="002A79D3">
            <w:pPr>
              <w:ind w:left="-379" w:right="-659" w:firstLine="280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 xml:space="preserve">　２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82293" w:rsidRPr="002A79D3" w:rsidRDefault="002A79D3" w:rsidP="002A79D3">
            <w:pPr>
              <w:jc w:val="center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箱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C82293" w:rsidRPr="002A79D3" w:rsidRDefault="002A79D3" w:rsidP="002A79D3">
            <w:pPr>
              <w:jc w:val="center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2,</w:t>
            </w:r>
            <w:r w:rsidR="00A62C0A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2</w:t>
            </w: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00円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C82293" w:rsidRPr="002A79D3" w:rsidRDefault="002A79D3" w:rsidP="002A79D3">
            <w:pPr>
              <w:jc w:val="center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4,</w:t>
            </w:r>
            <w:r w:rsidR="00A62C0A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4</w:t>
            </w:r>
            <w:r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00円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9D3" w:rsidRPr="002A79D3" w:rsidRDefault="00A62C0A" w:rsidP="00A62C0A">
            <w:pPr>
              <w:jc w:val="left"/>
              <w:rPr>
                <w:rFonts w:ascii="ＤＦ中丸ゴシック体" w:eastAsia="ＤＦ中丸ゴシック体"/>
                <w:i/>
                <w:color w:val="404040" w:themeColor="text1" w:themeTint="BF"/>
                <w:sz w:val="21"/>
                <w:szCs w:val="21"/>
              </w:rPr>
            </w:pPr>
            <w:r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内税・</w:t>
            </w:r>
            <w:r w:rsidR="002A79D3" w:rsidRPr="002A79D3">
              <w:rPr>
                <w:rFonts w:ascii="ＤＦ中丸ゴシック体" w:eastAsia="ＤＦ中丸ゴシック体" w:hint="eastAsia"/>
                <w:i/>
                <w:color w:val="404040" w:themeColor="text1" w:themeTint="BF"/>
                <w:sz w:val="21"/>
                <w:szCs w:val="21"/>
              </w:rPr>
              <w:t>夏苗あっせん利用（6/20）</w:t>
            </w:r>
          </w:p>
        </w:tc>
      </w:tr>
      <w:tr w:rsidR="00C82293" w:rsidTr="00F033D1">
        <w:trPr>
          <w:cantSplit/>
          <w:trHeight w:val="128"/>
        </w:trPr>
        <w:tc>
          <w:tcPr>
            <w:tcW w:w="2839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82293" w:rsidRDefault="00C82293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</w:tcPr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shd w:val="clear" w:color="auto" w:fill="BFBFBF" w:themeFill="background1" w:themeFillShade="BF"/>
          </w:tcPr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82293" w:rsidRDefault="00C82293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2A79D3" w:rsidRPr="00A62C0A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2A79D3" w:rsidRDefault="002A79D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79D3" w:rsidRDefault="002A79D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2A79D3" w:rsidRDefault="002A79D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2A79D3" w:rsidRDefault="002A79D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2A79D3" w:rsidRDefault="002A79D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2A79D3" w:rsidRDefault="002A79D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  <w:bookmarkStart w:id="0" w:name="_GoBack"/>
            <w:bookmarkEnd w:id="0"/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510"/>
        </w:trPr>
        <w:tc>
          <w:tcPr>
            <w:tcW w:w="2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82293" w:rsidRDefault="00C82293" w:rsidP="00375EE9">
            <w:pPr>
              <w:ind w:left="-379" w:right="-659" w:firstLine="280"/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A62C0A" w:rsidTr="00375EE9">
        <w:trPr>
          <w:cantSplit/>
          <w:trHeight w:val="510"/>
        </w:trPr>
        <w:tc>
          <w:tcPr>
            <w:tcW w:w="5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2C0A" w:rsidRPr="00A62C0A" w:rsidRDefault="00A62C0A" w:rsidP="00FA57D9">
            <w:pPr>
              <w:jc w:val="center"/>
              <w:rPr>
                <w:rFonts w:ascii="ＤＦ中丸ゴシック体" w:eastAsia="ＤＦ中丸ゴシック体"/>
                <w:b/>
                <w:sz w:val="22"/>
              </w:rPr>
            </w:pPr>
            <w:r w:rsidRPr="00A62C0A">
              <w:rPr>
                <w:rFonts w:ascii="ＤＦ中丸ゴシック体" w:eastAsia="ＤＦ中丸ゴシック体" w:hint="eastAsia"/>
                <w:b/>
                <w:sz w:val="22"/>
              </w:rPr>
              <w:t>消費税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2C0A" w:rsidRDefault="00A62C0A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C0A" w:rsidRDefault="00A62C0A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  <w:tr w:rsidR="00C82293" w:rsidTr="00375EE9">
        <w:trPr>
          <w:cantSplit/>
          <w:trHeight w:val="615"/>
        </w:trPr>
        <w:tc>
          <w:tcPr>
            <w:tcW w:w="5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293" w:rsidRPr="00A62C0A" w:rsidRDefault="00A62C0A">
            <w:pPr>
              <w:jc w:val="center"/>
              <w:rPr>
                <w:rFonts w:ascii="ＤＦ中丸ゴシック体" w:eastAsia="ＤＦ中丸ゴシック体"/>
                <w:b/>
                <w:sz w:val="22"/>
              </w:rPr>
            </w:pPr>
            <w:r w:rsidRPr="00A62C0A">
              <w:rPr>
                <w:rFonts w:ascii="ＤＦ中丸ゴシック体" w:eastAsia="ＤＦ中丸ゴシック体" w:hint="eastAsia"/>
                <w:b/>
                <w:sz w:val="22"/>
              </w:rPr>
              <w:t>合計（税込）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93" w:rsidRDefault="00C82293" w:rsidP="00375EE9">
            <w:pPr>
              <w:rPr>
                <w:rFonts w:ascii="ＤＦ中丸ゴシック体" w:eastAsia="ＤＦ中丸ゴシック体"/>
                <w:sz w:val="22"/>
              </w:rPr>
            </w:pPr>
          </w:p>
        </w:tc>
      </w:tr>
    </w:tbl>
    <w:p w:rsidR="00C82293" w:rsidRDefault="00C82293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b/>
          <w:bCs/>
          <w:sz w:val="22"/>
        </w:rPr>
        <w:t>●　参考</w:t>
      </w:r>
      <w:r>
        <w:rPr>
          <w:rFonts w:ascii="ＭＳ ゴシック" w:eastAsia="ＭＳ ゴシック" w:hint="eastAsia"/>
          <w:sz w:val="22"/>
        </w:rPr>
        <w:t xml:space="preserve">　　　　</w:t>
      </w:r>
      <w:r>
        <w:rPr>
          <w:rFonts w:ascii="ＭＳ ゴシック" w:eastAsia="ＭＳ ゴシック" w:hint="eastAsia"/>
          <w:b/>
          <w:bCs/>
          <w:sz w:val="22"/>
        </w:rPr>
        <w:t>（×）のものは花苗等の植栽材料費の対象になりませんので、記入しないで下さい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5"/>
        <w:gridCol w:w="5610"/>
      </w:tblGrid>
      <w:tr w:rsidR="00C82293">
        <w:trPr>
          <w:cantSplit/>
          <w:trHeight w:val="525"/>
        </w:trPr>
        <w:tc>
          <w:tcPr>
            <w:tcW w:w="3745" w:type="dxa"/>
            <w:tcBorders>
              <w:bottom w:val="single" w:sz="18" w:space="0" w:color="auto"/>
            </w:tcBorders>
            <w:vAlign w:val="center"/>
          </w:tcPr>
          <w:p w:rsidR="00C82293" w:rsidRDefault="00C82293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対象のもの（○）</w:t>
            </w:r>
          </w:p>
        </w:tc>
        <w:tc>
          <w:tcPr>
            <w:tcW w:w="5610" w:type="dxa"/>
            <w:tcBorders>
              <w:bottom w:val="single" w:sz="18" w:space="0" w:color="auto"/>
            </w:tcBorders>
            <w:vAlign w:val="center"/>
          </w:tcPr>
          <w:p w:rsidR="00C82293" w:rsidRDefault="00C82293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花苗、草花の種子、球根</w:t>
            </w:r>
          </w:p>
        </w:tc>
      </w:tr>
      <w:tr w:rsidR="00C82293" w:rsidRPr="005964C7">
        <w:trPr>
          <w:cantSplit/>
          <w:trHeight w:val="525"/>
        </w:trPr>
        <w:tc>
          <w:tcPr>
            <w:tcW w:w="3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2293" w:rsidRPr="005964C7" w:rsidRDefault="00C82293">
            <w:pPr>
              <w:rPr>
                <w:rFonts w:ascii="ＭＳ ゴシック" w:eastAsia="ＭＳ ゴシック"/>
                <w:b/>
                <w:bCs/>
                <w:i/>
                <w:iCs/>
                <w:sz w:val="24"/>
                <w:szCs w:val="24"/>
              </w:rPr>
            </w:pPr>
            <w:r w:rsidRPr="005964C7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対象外のもの（×）</w:t>
            </w:r>
          </w:p>
        </w:tc>
        <w:tc>
          <w:tcPr>
            <w:tcW w:w="5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C75" w:rsidRDefault="00D72C75">
            <w:pPr>
              <w:rPr>
                <w:rFonts w:ascii="ＭＳ ゴシック" w:eastAsia="ＭＳ ゴシック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肥料、腐葉土等の資材費及び送料</w:t>
            </w:r>
          </w:p>
          <w:p w:rsidR="00C82293" w:rsidRPr="005964C7" w:rsidRDefault="00C82293" w:rsidP="00BE065A">
            <w:pPr>
              <w:rPr>
                <w:rFonts w:ascii="ＭＳ ゴシック" w:eastAsia="ＭＳ ゴシック"/>
                <w:b/>
                <w:bCs/>
                <w:i/>
                <w:iCs/>
                <w:sz w:val="24"/>
                <w:szCs w:val="24"/>
              </w:rPr>
            </w:pPr>
            <w:r w:rsidRPr="005964C7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芝、野菜、</w:t>
            </w:r>
            <w:r w:rsidR="00134506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ｱ</w:t>
            </w:r>
            <w:r w:rsidR="005964C7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ｼﾞｻｲやﾊﾞﾗ等の</w:t>
            </w:r>
            <w:r w:rsidRPr="005964C7">
              <w:rPr>
                <w:rFonts w:ascii="ＭＳ ゴシック" w:eastAsia="ＭＳ ゴシック" w:hint="eastAsia"/>
                <w:b/>
                <w:bCs/>
                <w:i/>
                <w:iCs/>
                <w:sz w:val="24"/>
                <w:szCs w:val="24"/>
              </w:rPr>
              <w:t>木本類</w:t>
            </w:r>
            <w:r w:rsidR="005964C7" w:rsidRPr="005964C7">
              <w:rPr>
                <w:rFonts w:ascii="ＭＳ ゴシック" w:eastAsia="ＭＳ ゴシック" w:hint="eastAsia"/>
                <w:b/>
                <w:bCs/>
                <w:iCs/>
                <w:sz w:val="24"/>
                <w:szCs w:val="24"/>
                <w:vertAlign w:val="superscript"/>
              </w:rPr>
              <w:t>※</w:t>
            </w:r>
          </w:p>
        </w:tc>
      </w:tr>
    </w:tbl>
    <w:p w:rsidR="00C82293" w:rsidRDefault="005964C7" w:rsidP="00673300">
      <w:pPr>
        <w:jc w:val="right"/>
      </w:pPr>
      <w:r w:rsidRPr="005964C7">
        <w:rPr>
          <w:rFonts w:ascii="ＭＳ ゴシック" w:eastAsia="ＭＳ ゴシック" w:hint="eastAsia"/>
          <w:bCs/>
          <w:iCs/>
          <w:sz w:val="22"/>
          <w:szCs w:val="22"/>
        </w:rPr>
        <w:t>※植物の分類上、低木に分類されるものは対象外となります。</w:t>
      </w:r>
    </w:p>
    <w:sectPr w:rsidR="00C82293" w:rsidSect="002A79D3">
      <w:pgSz w:w="11907" w:h="16840" w:code="9"/>
      <w:pgMar w:top="1134" w:right="1134" w:bottom="1077" w:left="1134" w:header="0" w:footer="0" w:gutter="0"/>
      <w:paperSrc w:first="7" w:other="7"/>
      <w:cols w:space="425"/>
      <w:docGrid w:type="linesAndChars" w:linePitch="357" w:charSpace="-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F1" w:rsidRDefault="00C33AF1" w:rsidP="00412EB2">
      <w:r>
        <w:separator/>
      </w:r>
    </w:p>
  </w:endnote>
  <w:endnote w:type="continuationSeparator" w:id="0">
    <w:p w:rsidR="00C33AF1" w:rsidRDefault="00C33AF1" w:rsidP="0041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F1" w:rsidRDefault="00C33AF1" w:rsidP="00412EB2">
      <w:r>
        <w:separator/>
      </w:r>
    </w:p>
  </w:footnote>
  <w:footnote w:type="continuationSeparator" w:id="0">
    <w:p w:rsidR="00C33AF1" w:rsidRDefault="00C33AF1" w:rsidP="0041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AA"/>
    <w:multiLevelType w:val="hybridMultilevel"/>
    <w:tmpl w:val="A350D1F6"/>
    <w:lvl w:ilvl="0" w:tplc="88AEF6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B03BC"/>
    <w:multiLevelType w:val="singleLevel"/>
    <w:tmpl w:val="0568A6A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>
    <w:nsid w:val="1E537DA5"/>
    <w:multiLevelType w:val="hybridMultilevel"/>
    <w:tmpl w:val="6C6260CE"/>
    <w:lvl w:ilvl="0" w:tplc="5894A006">
      <w:start w:val="1"/>
      <w:numFmt w:val="decimalFullWidth"/>
      <w:lvlText w:val="%1．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16F5AE7"/>
    <w:multiLevelType w:val="hybridMultilevel"/>
    <w:tmpl w:val="04C8ADE6"/>
    <w:lvl w:ilvl="0" w:tplc="60DEBA0C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7F1B40"/>
    <w:multiLevelType w:val="hybridMultilevel"/>
    <w:tmpl w:val="3E20B844"/>
    <w:lvl w:ilvl="0" w:tplc="88AEF63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147B45"/>
    <w:multiLevelType w:val="hybridMultilevel"/>
    <w:tmpl w:val="0A3878CC"/>
    <w:lvl w:ilvl="0" w:tplc="3F70FBB4">
      <w:start w:val="1"/>
      <w:numFmt w:val="decimalEnclosedCircle"/>
      <w:lvlText w:val="%1"/>
      <w:lvlJc w:val="left"/>
      <w:pPr>
        <w:tabs>
          <w:tab w:val="num" w:pos="1229"/>
        </w:tabs>
        <w:ind w:left="1229" w:hanging="360"/>
      </w:pPr>
      <w:rPr>
        <w:rFonts w:hint="eastAsia"/>
      </w:rPr>
    </w:lvl>
    <w:lvl w:ilvl="1" w:tplc="96BAEF8A">
      <w:start w:val="1"/>
      <w:numFmt w:val="bullet"/>
      <w:lvlText w:val="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9"/>
        </w:tabs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9"/>
        </w:tabs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9"/>
        </w:tabs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9"/>
        </w:tabs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9"/>
        </w:tabs>
        <w:ind w:left="4649" w:hanging="420"/>
      </w:pPr>
    </w:lvl>
  </w:abstractNum>
  <w:abstractNum w:abstractNumId="6">
    <w:nsid w:val="544B1538"/>
    <w:multiLevelType w:val="hybridMultilevel"/>
    <w:tmpl w:val="82D6DB42"/>
    <w:lvl w:ilvl="0" w:tplc="42F631BC">
      <w:start w:val="2"/>
      <w:numFmt w:val="bullet"/>
      <w:lvlText w:val="※"/>
      <w:lvlJc w:val="left"/>
      <w:pPr>
        <w:tabs>
          <w:tab w:val="num" w:pos="834"/>
        </w:tabs>
        <w:ind w:left="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7">
    <w:nsid w:val="550E4BD3"/>
    <w:multiLevelType w:val="hybridMultilevel"/>
    <w:tmpl w:val="5BA8C14E"/>
    <w:lvl w:ilvl="0" w:tplc="8F2AAAD6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DB57E5"/>
    <w:multiLevelType w:val="hybridMultilevel"/>
    <w:tmpl w:val="533446D4"/>
    <w:lvl w:ilvl="0" w:tplc="9CE0B3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0FC64A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465F62"/>
    <w:multiLevelType w:val="hybridMultilevel"/>
    <w:tmpl w:val="84D42EFC"/>
    <w:lvl w:ilvl="0" w:tplc="F59A957E">
      <w:start w:val="1"/>
      <w:numFmt w:val="decimalEnclosedCircle"/>
      <w:lvlText w:val="%1"/>
      <w:lvlJc w:val="left"/>
      <w:pPr>
        <w:tabs>
          <w:tab w:val="num" w:pos="4710"/>
        </w:tabs>
        <w:ind w:left="4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90"/>
        </w:tabs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10"/>
        </w:tabs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50"/>
        </w:tabs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70"/>
        </w:tabs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10"/>
        </w:tabs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30"/>
        </w:tabs>
        <w:ind w:left="8130" w:hanging="420"/>
      </w:pPr>
    </w:lvl>
  </w:abstractNum>
  <w:abstractNum w:abstractNumId="10">
    <w:nsid w:val="60C77FB0"/>
    <w:multiLevelType w:val="hybridMultilevel"/>
    <w:tmpl w:val="21B215EE"/>
    <w:lvl w:ilvl="0" w:tplc="D00E5E5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4556033"/>
    <w:multiLevelType w:val="hybridMultilevel"/>
    <w:tmpl w:val="B6E27E00"/>
    <w:lvl w:ilvl="0" w:tplc="45B830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63E6E5D"/>
    <w:multiLevelType w:val="hybridMultilevel"/>
    <w:tmpl w:val="D8A6FCB8"/>
    <w:lvl w:ilvl="0" w:tplc="1164994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96C7A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E974CE0"/>
    <w:multiLevelType w:val="hybridMultilevel"/>
    <w:tmpl w:val="AA32B9D8"/>
    <w:lvl w:ilvl="0" w:tplc="0EE47F3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文書 2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82293"/>
    <w:rsid w:val="00134506"/>
    <w:rsid w:val="002A79D3"/>
    <w:rsid w:val="002C12A4"/>
    <w:rsid w:val="00306FA1"/>
    <w:rsid w:val="00372662"/>
    <w:rsid w:val="00375EE9"/>
    <w:rsid w:val="00412EB2"/>
    <w:rsid w:val="00484559"/>
    <w:rsid w:val="004D3D9F"/>
    <w:rsid w:val="005964C7"/>
    <w:rsid w:val="00673300"/>
    <w:rsid w:val="00764CB6"/>
    <w:rsid w:val="008532F1"/>
    <w:rsid w:val="00A62C0A"/>
    <w:rsid w:val="00AA1910"/>
    <w:rsid w:val="00BE065A"/>
    <w:rsid w:val="00BF128C"/>
    <w:rsid w:val="00C33AF1"/>
    <w:rsid w:val="00C82293"/>
    <w:rsid w:val="00D72C75"/>
    <w:rsid w:val="00EE2211"/>
    <w:rsid w:val="00F033D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5"/>
      <w:sz w:val="24"/>
    </w:rPr>
  </w:style>
  <w:style w:type="paragraph" w:styleId="a4">
    <w:name w:val="Body Text Indent"/>
    <w:basedOn w:val="a"/>
    <w:pPr>
      <w:ind w:leftChars="252" w:left="597" w:firstLineChars="100" w:firstLine="197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sz w:val="21"/>
    </w:rPr>
  </w:style>
  <w:style w:type="paragraph" w:styleId="a7">
    <w:name w:val="header"/>
    <w:basedOn w:val="a"/>
    <w:link w:val="a8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2EB2"/>
    <w:rPr>
      <w:kern w:val="2"/>
      <w:sz w:val="26"/>
    </w:rPr>
  </w:style>
  <w:style w:type="paragraph" w:styleId="a9">
    <w:name w:val="footer"/>
    <w:basedOn w:val="a"/>
    <w:link w:val="aa"/>
    <w:rsid w:val="00412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2EB2"/>
    <w:rPr>
      <w:kern w:val="2"/>
      <w:sz w:val="26"/>
    </w:rPr>
  </w:style>
  <w:style w:type="paragraph" w:styleId="ab">
    <w:name w:val="Balloon Text"/>
    <w:basedOn w:val="a"/>
    <w:link w:val="ac"/>
    <w:rsid w:val="0085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3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（様式第５号）　　　　　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KOUEN20</dc:creator>
  <cp:lastModifiedBy>KOUEN20</cp:lastModifiedBy>
  <cp:revision>3</cp:revision>
  <cp:lastPrinted>2014-11-26T01:10:00Z</cp:lastPrinted>
  <dcterms:created xsi:type="dcterms:W3CDTF">2014-11-26T01:09:00Z</dcterms:created>
  <dcterms:modified xsi:type="dcterms:W3CDTF">2014-11-26T01:10:00Z</dcterms:modified>
</cp:coreProperties>
</file>